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54E" w:rsidRDefault="002B454E" w:rsidP="002B454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A"/>
          <w:sz w:val="32"/>
          <w:szCs w:val="32"/>
        </w:rPr>
        <w:t xml:space="preserve">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Муниципальное казенное учреждение</w:t>
      </w:r>
    </w:p>
    <w:p w:rsidR="002B454E" w:rsidRDefault="002B454E" w:rsidP="002B45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Дополнительного образования</w:t>
      </w:r>
    </w:p>
    <w:p w:rsidR="002B454E" w:rsidRDefault="002B454E" w:rsidP="002B45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«Дом детского творчества»</w:t>
      </w:r>
    </w:p>
    <w:p w:rsidR="002B454E" w:rsidRDefault="002B454E" w:rsidP="002B45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B454E" w:rsidRDefault="002B454E" w:rsidP="002B45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B454E" w:rsidRDefault="002B454E" w:rsidP="002B45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B454E" w:rsidRDefault="002B454E" w:rsidP="002B454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УТВЕРЖДАЮ</w:t>
      </w:r>
    </w:p>
    <w:p w:rsidR="002B454E" w:rsidRDefault="002B454E" w:rsidP="002B454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Директор МКУ ДО ДДТ</w:t>
      </w:r>
    </w:p>
    <w:p w:rsidR="002B454E" w:rsidRPr="005E1BFA" w:rsidRDefault="002B454E" w:rsidP="002B454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__________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Довжаева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Б.В.</w:t>
      </w:r>
    </w:p>
    <w:p w:rsidR="002B454E" w:rsidRDefault="002B454E" w:rsidP="002B45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B454E" w:rsidRPr="00152225" w:rsidRDefault="002B454E" w:rsidP="002B454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2225">
        <w:rPr>
          <w:rFonts w:ascii="Times New Roman" w:hAnsi="Times New Roman" w:cs="Times New Roman"/>
          <w:b/>
          <w:bCs/>
          <w:sz w:val="32"/>
          <w:szCs w:val="32"/>
        </w:rPr>
        <w:t>Рабочая программа</w:t>
      </w:r>
    </w:p>
    <w:p w:rsidR="002B454E" w:rsidRPr="00152225" w:rsidRDefault="002B454E" w:rsidP="002B454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 фут</w:t>
      </w:r>
      <w:r w:rsidRPr="00152225">
        <w:rPr>
          <w:rFonts w:ascii="Times New Roman" w:hAnsi="Times New Roman" w:cs="Times New Roman"/>
          <w:b/>
          <w:bCs/>
          <w:sz w:val="32"/>
          <w:szCs w:val="32"/>
        </w:rPr>
        <w:t>болу</w:t>
      </w:r>
    </w:p>
    <w:p w:rsidR="002B454E" w:rsidRDefault="002B454E" w:rsidP="002B454E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2026 – 2027</w:t>
      </w:r>
      <w:r w:rsidRPr="00152225">
        <w:rPr>
          <w:rFonts w:ascii="Times New Roman" w:hAnsi="Times New Roman" w:cs="Times New Roman"/>
          <w:bCs/>
          <w:sz w:val="32"/>
          <w:szCs w:val="32"/>
        </w:rPr>
        <w:t xml:space="preserve"> учебный год</w:t>
      </w:r>
    </w:p>
    <w:p w:rsidR="002B454E" w:rsidRDefault="002B454E" w:rsidP="002B454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2B454E" w:rsidRDefault="002B454E" w:rsidP="002B454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2B454E" w:rsidRDefault="002B454E" w:rsidP="002B454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2B454E" w:rsidRDefault="002B454E" w:rsidP="002B454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2B454E" w:rsidRDefault="002B454E" w:rsidP="002B454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2B454E" w:rsidRDefault="002B454E" w:rsidP="002B454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2B454E" w:rsidRDefault="002B454E" w:rsidP="002B454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2B454E" w:rsidRDefault="002B454E" w:rsidP="002B454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2B454E" w:rsidRDefault="002B454E" w:rsidP="002B454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2B454E" w:rsidRDefault="002B454E" w:rsidP="002B454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2B454E" w:rsidRDefault="002B454E" w:rsidP="002B454E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52225">
        <w:rPr>
          <w:rFonts w:ascii="Times New Roman" w:hAnsi="Times New Roman" w:cs="Times New Roman"/>
          <w:bCs/>
          <w:sz w:val="28"/>
          <w:szCs w:val="28"/>
        </w:rPr>
        <w:t>Тренер 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Pr="00152225">
        <w:rPr>
          <w:rFonts w:ascii="Times New Roman" w:hAnsi="Times New Roman" w:cs="Times New Roman"/>
          <w:bCs/>
          <w:sz w:val="28"/>
          <w:szCs w:val="28"/>
        </w:rPr>
        <w:t xml:space="preserve">преподаватель </w:t>
      </w:r>
    </w:p>
    <w:p w:rsidR="002B454E" w:rsidRPr="002024B9" w:rsidRDefault="002B454E" w:rsidP="002B454E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Нимгиров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Григорий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Инджиевич</w:t>
      </w:r>
      <w:proofErr w:type="spellEnd"/>
    </w:p>
    <w:p w:rsidR="002B454E" w:rsidRDefault="002B454E" w:rsidP="002B454E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A"/>
          <w:sz w:val="32"/>
          <w:szCs w:val="32"/>
        </w:rPr>
      </w:pPr>
    </w:p>
    <w:p w:rsidR="002B454E" w:rsidRPr="003043EF" w:rsidRDefault="002B454E" w:rsidP="002B454E">
      <w:pPr>
        <w:suppressAutoHyphens/>
        <w:spacing w:after="0" w:line="240" w:lineRule="auto"/>
        <w:jc w:val="center"/>
        <w:rPr>
          <w:rFonts w:ascii="Calibri" w:eastAsia="Calibri" w:hAnsi="Calibri" w:cs="DejaVu Sans"/>
          <w:b/>
          <w:color w:val="00000A"/>
          <w:sz w:val="32"/>
          <w:szCs w:val="32"/>
        </w:rPr>
      </w:pPr>
      <w:r w:rsidRPr="00865313">
        <w:rPr>
          <w:rFonts w:ascii="Times New Roman" w:eastAsia="Calibri" w:hAnsi="Times New Roman" w:cs="Times New Roman"/>
          <w:b/>
          <w:bCs/>
          <w:color w:val="00000A"/>
          <w:sz w:val="32"/>
          <w:szCs w:val="32"/>
        </w:rPr>
        <w:lastRenderedPageBreak/>
        <w:t>Пояснительная записка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</w:pPr>
    </w:p>
    <w:p w:rsidR="002B454E" w:rsidRPr="003043EF" w:rsidRDefault="002B454E" w:rsidP="002B454E">
      <w:pPr>
        <w:spacing w:after="0" w:line="360" w:lineRule="auto"/>
        <w:ind w:right="-47" w:firstLine="709"/>
        <w:jc w:val="center"/>
        <w:rPr>
          <w:rFonts w:ascii="Calibri" w:eastAsia="Calibri" w:hAnsi="Calibri" w:cs="DejaVu Sans"/>
          <w:color w:val="00000A"/>
        </w:rPr>
      </w:pPr>
      <w:r w:rsidRPr="003043EF"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  <w:t>Планируемые результаты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</w:rPr>
        <w:t>Предметные результаты:</w:t>
      </w:r>
    </w:p>
    <w:p w:rsidR="002B454E" w:rsidRPr="003043EF" w:rsidRDefault="002B454E" w:rsidP="002B454E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представлять физическую культуру как средство укрепления здоровья, физического развития и физической подготовки человека; </w:t>
      </w:r>
    </w:p>
    <w:p w:rsidR="002B454E" w:rsidRPr="003043EF" w:rsidRDefault="002B454E" w:rsidP="002B454E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измерять (познавать) индивидуальные показатели физического развития (длину и массу тела), развития основных физических качеств; </w:t>
      </w:r>
    </w:p>
    <w:p w:rsidR="002B454E" w:rsidRPr="003043EF" w:rsidRDefault="002B454E" w:rsidP="002B454E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 </w:t>
      </w:r>
    </w:p>
    <w:p w:rsidR="002B454E" w:rsidRPr="003043EF" w:rsidRDefault="002B454E" w:rsidP="002B454E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организовывать и проводить со сверстниками игры по футболу и элементы соревнований, осуществлять их объективное судейство; </w:t>
      </w:r>
    </w:p>
    <w:p w:rsidR="002B454E" w:rsidRPr="003043EF" w:rsidRDefault="002B454E" w:rsidP="002B454E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взаимодействовать со сверстниками по правилам проведения игр и соревнований по футболу; </w:t>
      </w:r>
    </w:p>
    <w:p w:rsidR="002B454E" w:rsidRPr="003043EF" w:rsidRDefault="002B454E" w:rsidP="002B454E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доступной форме объяснять правила (технику) выполнения двигательных действий, анализировать и находить ошибки, эффективно их исправлять; </w:t>
      </w:r>
    </w:p>
    <w:p w:rsidR="002B454E" w:rsidRPr="003043EF" w:rsidRDefault="002B454E" w:rsidP="002B454E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выполнять технические действия в футболе, применять их в игровой и соревновательной деятельности; 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proofErr w:type="spellStart"/>
      <w:r w:rsidRPr="003043EF"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  <w:t>Метапредметные</w:t>
      </w:r>
      <w:proofErr w:type="spellEnd"/>
      <w:r w:rsidRPr="003043EF"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  <w:t xml:space="preserve"> результаты: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i/>
          <w:iCs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i/>
          <w:iCs/>
          <w:color w:val="00000A"/>
          <w:sz w:val="28"/>
          <w:szCs w:val="28"/>
        </w:rPr>
        <w:t>Регулятивные УУД: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1)принимать и сохранять поставленную задачу;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2)планировать (в сотрудничестве с учителем и одноклассниками или самостоятельно) необходимые действия, операции, действовать по плану;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3) адекватно оценивать свои достижения, осознавать возникающие трудности, искать их причины и пути преодоления;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i/>
          <w:iCs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i/>
          <w:iCs/>
          <w:color w:val="00000A"/>
          <w:sz w:val="28"/>
          <w:szCs w:val="28"/>
        </w:rPr>
        <w:t>Познавательные УУД: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1)осознавать поставленную задачу;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2)понимать информацию, устанавливать причинно-следственные связи, делать обобщения, выводы;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i/>
          <w:iCs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i/>
          <w:iCs/>
          <w:color w:val="00000A"/>
          <w:sz w:val="28"/>
          <w:szCs w:val="28"/>
        </w:rPr>
        <w:lastRenderedPageBreak/>
        <w:t>Коммуникативные УУД: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1)вступать в диалог с учителем, одноклассниками, участвовать в общей беседе, соблюдая правила этикета;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2)Задавать вопросы, слушать и отвечать на вопросы других, формулировать собственные мысли, высказывать и обосновывать свою точку зрения;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3)осуществлять совместную деятельность в командах с учётом конкретных учебно-познавательных задач.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  <w:t>Личностные результаты</w:t>
      </w:r>
      <w:r w:rsidRPr="003043EF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</w:rPr>
        <w:t xml:space="preserve">: </w:t>
      </w:r>
      <w:r w:rsidRPr="003043EF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активно включаться в общение и взаимодействие со сверстниками на принципах уважения и доброжелательности, взаимопомощи и сопереживания; </w:t>
      </w:r>
    </w:p>
    <w:p w:rsidR="002B454E" w:rsidRPr="003043EF" w:rsidRDefault="002B454E" w:rsidP="002B454E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проявлять положительные качества личности и управлять своими эмоциями в различных (нестандартных) ситуациях и условиях; </w:t>
      </w:r>
    </w:p>
    <w:p w:rsidR="002B454E" w:rsidRPr="003043EF" w:rsidRDefault="002B454E" w:rsidP="002B454E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проявлять дисциплинированность, трудолюбие и упорство в достижении поставленных целей; </w:t>
      </w:r>
    </w:p>
    <w:p w:rsidR="002B454E" w:rsidRPr="003043EF" w:rsidRDefault="002B454E" w:rsidP="002B454E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оказывать бескорыстную помощь своим сверстникам, находить с ними общий язык и общие интересы. 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</w:rPr>
        <w:t xml:space="preserve">Форма организации занятий: групповая и индивидуально-групповая. 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i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</w:rPr>
        <w:t>Формы организации деятельности учащихся на занятии: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• Фронтальная - одновременная работа всех учащихся. 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• Индивидуальная, фронтальная - чередование индивидуальных и фронтальных форм работы. Групповая - организация работы по малым группам. 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• В парах - организация работы по парам. 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• Индивидуальная 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i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</w:rPr>
        <w:t xml:space="preserve">Возможные формы занятий: 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учебно-тренировочные занятия, игры,</w:t>
      </w:r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</w:rPr>
        <w:t xml:space="preserve"> 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эстафеты, соревнования. 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расширение двигательного опыта учащихся посредством движений различной координационной сложности; 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расширение границ двигательной активности учащихся за счет развития их физических способностей; 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активизация и совершенствование основных психических процессов: внимания, восприятия, памяти и наглядно-действенного мышления. 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 xml:space="preserve">Наиболее важными в этот год обучения в учебно-тренировочной группе являются упражнения общего воздействия, направленные на разностороннюю подготовку, на укрепление опорно-двигательного аппарата и воспитание скоростно-силовых качеств, координационных способностей, быстроты, гибкости и общей (аэробной) выносливости. 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Calibri" w:eastAsia="Calibri" w:hAnsi="Calibri" w:cs="DejaVu Sans"/>
          <w:color w:val="00000A"/>
        </w:rPr>
      </w:pPr>
    </w:p>
    <w:p w:rsidR="002B454E" w:rsidRPr="003043EF" w:rsidRDefault="002B454E" w:rsidP="002B454E">
      <w:pPr>
        <w:spacing w:after="0" w:line="360" w:lineRule="auto"/>
        <w:ind w:right="-47" w:firstLine="709"/>
        <w:jc w:val="center"/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  <w:t>Содержания учебного предмета</w:t>
      </w:r>
    </w:p>
    <w:p w:rsidR="002B454E" w:rsidRPr="003043EF" w:rsidRDefault="002B454E" w:rsidP="002B454E">
      <w:pPr>
        <w:spacing w:after="0" w:line="360" w:lineRule="auto"/>
        <w:ind w:right="-47" w:firstLine="709"/>
        <w:rPr>
          <w:rFonts w:ascii="Times New Roman" w:eastAsia="Calibri" w:hAnsi="Times New Roman" w:cs="Times New Roman"/>
          <w:bCs/>
          <w:i/>
          <w:color w:val="00000A"/>
          <w:sz w:val="28"/>
          <w:szCs w:val="28"/>
          <w:u w:val="single"/>
        </w:rPr>
      </w:pPr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  <w:u w:val="single"/>
        </w:rPr>
        <w:t>Физическая культура и спорт в России.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Физическая культура – составная часть культуры, одно из средств воспитания, укрепления здоровья, всестороннего развития людей. Значение физической культуры для подготовки Российских людей к трудовой деятельности и защите Родины. 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  <w:u w:val="single"/>
        </w:rPr>
        <w:t>Развитие футбола в России.</w:t>
      </w:r>
      <w:r w:rsidRPr="003043E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 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Краткая характеристика футбола как средства физического воспитания. История возникновения футбола и развитие его в России. Чемпионат и кубок Росси по футболу.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  <w:u w:val="single"/>
        </w:rPr>
        <w:t>Гигиенические знания и навыки. Закаливание.</w:t>
      </w:r>
      <w:r w:rsidRPr="003043E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 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Личная гигиена: уход за кожей, волосами, ногтями, полостью рта. Вред курения. Общий режим дня школьника. Значение правильного режима дня юного спортсмена.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Использование естественных факторов природы (солнце, воздух, вода) в целях закаливания организма. Обтирание, обливание и ножные как гигиенические и закаливающие процедуры. Правила купания.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  <w:u w:val="single"/>
        </w:rPr>
        <w:t>Правила игры в футбол.</w:t>
      </w:r>
      <w:r w:rsidRPr="003043E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 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Разбор и изучение правил игры в «малый футбол». Роль капитана команды, его права и обязанности.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  <w:u w:val="single"/>
        </w:rPr>
        <w:t>Места занятий оборудование.</w:t>
      </w:r>
      <w:r w:rsidRPr="003043E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 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Площадка для игры в футбол, её устройство, разметка. Подготовка площадки для занятий и соревнований по футболу. 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  <w:u w:val="single"/>
        </w:rPr>
        <w:t>Общая и специальная физическая подготовка.</w:t>
      </w:r>
      <w:r w:rsidRPr="003043E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 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Поднимание и опускание рук в </w:t>
      </w:r>
      <w:proofErr w:type="gramStart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стороны</w:t>
      </w:r>
      <w:proofErr w:type="gramEnd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и вперёд, сведение рук вперёд и разведение, круговые вращения, сгибание и разгибание рук в упоре на высоте пояса. Наклоны туловища вперёд и в стороны; то же, в сочетании с движениями рук. Круговые движения туловища с различным положением рук (на поясе, за головой, вверх). Поднимание и вращение ног в положении лёжа на спине. Полуприседание и приседание с различными 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 xml:space="preserve">положениями рук. Выпады вперёд, назад и в стороны с наклонами туловища и движениями рук. Прыжки в </w:t>
      </w:r>
      <w:proofErr w:type="spellStart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полуприседе</w:t>
      </w:r>
      <w:proofErr w:type="spellEnd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. Переход из упора присев в </w:t>
      </w:r>
      <w:proofErr w:type="gramStart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упор</w:t>
      </w:r>
      <w:proofErr w:type="gramEnd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лёжа и снова и снова в упор присев. Упражнения на формирование правильной осанки. 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Упражнения с набивным мячом (масса 1 – 2 кг.) Броски мяча друг другу двумя руками от груди, из-за головы снизу. Подбрасывание мяча вверх и ловля его; то же, с поворотом кругом. Наклоны и повороты туловища в сочетании с различными положениями и движениями рук с мячом. Перекатывание набивного мяча друг другу ногами в положении сидя.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Акробатические упражнения. Кувырок вперёд с шага. Два кувырка вперёд. Кувырок назад из </w:t>
      </w:r>
      <w:proofErr w:type="gramStart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седа</w:t>
      </w:r>
      <w:proofErr w:type="gramEnd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. Длинный кувырок вперёд. Стойка на лопатках перекатом назад из упора присев. Перекаты вперёд и назад в </w:t>
      </w:r>
      <w:proofErr w:type="gramStart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положение</w:t>
      </w:r>
      <w:proofErr w:type="gramEnd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лёжа, прогнувшись. «Мост» из </w:t>
      </w:r>
      <w:proofErr w:type="gramStart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положения</w:t>
      </w:r>
      <w:proofErr w:type="gramEnd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лёжа на спине. «</w:t>
      </w:r>
      <w:proofErr w:type="spellStart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Полушпагат</w:t>
      </w:r>
      <w:proofErr w:type="spellEnd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».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Упражнение в висах и упорах. Из виса хватом сверху подтягивание: 2 подхода по 2 – 4 раза, 2 – 3 подхода по 3 – 5 раз. Из упора лёжа на гимнастической скамейке сгибание и разгибание рук: два подхода по 2 – 4 раза, 2 – 3 подхода по 3 – 5 раз.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proofErr w:type="spellStart"/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  <w:u w:val="single"/>
        </w:rPr>
        <w:t>Лёгкоатлетические</w:t>
      </w:r>
      <w:proofErr w:type="spellEnd"/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  <w:u w:val="single"/>
        </w:rPr>
        <w:t xml:space="preserve"> упражнения.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Бег с ускорением до 60 м. Бег с высокого старта до 60 м. Бег по пересечённой местности (кросс) до 1500 м. Бег медленный до 20 мин. Бег повторный до 6 х 30 м. и 4 х 50 м. Бег 300 м.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Прыжки с разбега в длину (310 – 340 см.) и в высоту (95 – 105 см.). Прыжки с места в длину.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Подвижные игры и эстафеты: «Бой петухов», «Удочка», «Сильный бросок», «Борьба за мяч», «Не давай мяч водящему», «Защита крепости». Эстафеты с бегом, преодолением препятствий, переноской набивных мячей.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Специальные упражнения для развития быстроты. Упражнения для развития стартовой скорости. По сигналу (преимущественно зрительному) рывки на 5 – 10 м. из различных исходных положений: стоя лицом, боком и спиной к стартовой линии, из приседа, широкого выпада, </w:t>
      </w:r>
      <w:proofErr w:type="gramStart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седа</w:t>
      </w:r>
      <w:proofErr w:type="gramEnd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Упражнения для развития дистанционной скорости. Ускорения на 15, 30 м. Бег «змейкой» между расставленными в различном положении стойками для обводки. Бег с быстрым изменением скорости: после быстрого бега быстро резко 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>замедлить бег или остановиться, затем выполнить новый рывок в том же или другом направлении.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Специальные упражнения для развития ловкости. Прыжки с разбега толчком одной и двух ног, стараясь достать головой высоко подвешенный мяч; то же, выполняя в прыжке поворот направо и налево. Имитация ударов ногами по воображаемому мячу в прыжке. Держание мяча в воздухе (жонглирование), чередуя удары различными частями стопы, бедром, головой. Подвижные игры: «Живая цель», «Салки мячом».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  <w:u w:val="single"/>
        </w:rPr>
        <w:t>Техника игры в футбол.</w:t>
      </w:r>
      <w:r w:rsidRPr="003043E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 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Классификация и терминология технических приёмов игры в футбол. Прямой и резаный удар по мячу. Точность удара. Траектория полёта мяча после удара. Анализ выполнения технических приёмов и их применения в конкретных игровых условиях: ударов по мячу внутренней и внешней частью подъёма, внутренней стороной стопы, ударов серединой лба; остановок мяча подошвой, внутренней стороной стопы и грудью; ведение мяча внутренней и внешней частью подъёма, внутренней стороной стопы; обманных движений (ложная и действительная фазы движения); отбор мяча – перехватом, выбиванием мяча, толчком соперника; вбрасывание мяча из положения шага. Анализ выполнения технических приёмов игры вратаря: ловли, отбивания кулаком, броска мяча рукой; падения перекатом; выбивание мяча с рук. 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Практические занятия.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  <w:u w:val="single"/>
        </w:rPr>
        <w:t>Техника передвижения.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proofErr w:type="gramStart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Бег: по прямой, изменяя скорость и направление; приставным и </w:t>
      </w:r>
      <w:proofErr w:type="spellStart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скрестным</w:t>
      </w:r>
      <w:proofErr w:type="spellEnd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шагом (влево и вправо).</w:t>
      </w:r>
      <w:proofErr w:type="gramEnd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Прыжки вверх толчком двух ног с места и толчком одной и двух ног с разбега. Повороты во время бега налево и направо. Остановки во время бега (выпадом и прыжками на ноги).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Удары по мячу ногой. Удары правой и левой ногой: внутренней стороной стопы, внутренней и внешней частью подъёма по неподвижному и катящемуся навстречу справа или слева мячу; направляя мяч в обратном направлении и стороны. Выполнение ударов после остановки, ведения и рывка, посылая мяч низом и верхом на короткое и среднее расстояние. Удар по летящему мячу внутренней стороной стопы. Удары на точность: ноги партнёру, ворота, цель, на ходу двигающемуся партнёру.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>Удары по мячу головой. Удары серединой лба без прыжка и в прыжке, с места и с разбега, по летящему навстречу мячу: направляя мяч в обратном направлении и в стороны, посылая мяч верхом и вниз, на среднее и короткое расстояние. Удары на точность: в определённую цель на поле, в ворота, партнёру.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Остановка мяча. Остановка мяча подошвой и внутренней стороной катящегося и опускающегося мяча </w:t>
      </w:r>
      <w:proofErr w:type="spellStart"/>
      <w:proofErr w:type="gramStart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мяча</w:t>
      </w:r>
      <w:proofErr w:type="spellEnd"/>
      <w:proofErr w:type="gramEnd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– на месте, в движении вперёд и назад, подготавливая мяч для последующих действий. Остановка внутренней стороной стопы и грудью летящего мяча – на месте, в движении вперёд и назад, опуская мяч в ноги для последующих действий.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Ведение мяча. </w:t>
      </w:r>
      <w:proofErr w:type="gramStart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Ведение внешней частью, внутренней частью подъёма и внутренней стороной стопы: правой, левой ногой и поочерёдно; по прямой, меняя направления, между стоек и движущихся партнёров; изменяя скорость (выполняя ускорения и рывки), не теряя контроль над мячом.</w:t>
      </w:r>
      <w:proofErr w:type="gramEnd"/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Обманные движения (финты). Обучение финтам: после замедления бега или остановки – неожиданный рывок с мячом (прямо или в сторону): во время </w:t>
      </w:r>
      <w:proofErr w:type="gramStart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ведения</w:t>
      </w:r>
      <w:proofErr w:type="gramEnd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внезапная отдача мяча назад откатывая его подошвой партнёру, находящемуся сзади; показать ложный замах ногой для сильного удара по мячу – вместо удара захватить мяч ногой и уйти с ним рывком; имитируя передачу партнёру, находящемуся слева, перенести правую ногу через мяч и, наклонив туловище влево, захватить мяч внешней частью подъёма правой ноги и резко уйти вправо, этот же финт в другую сторону.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Отбор мяча. Перехват мяча – быстрый выход на мяч с целью опередить соперника, которому адресована передача мяча. Отбор мяча в единоборстве с соперником, владеющим мячом, - выбивая и останавливая мяч ногой в выпаде. 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Вбрасывание мяча из-за боковой линии. Вбрасывание с места из положения ноги вместе и шага. Вбрасывание мяча на точность: под правую и левую ногу партнёру, на ход партнёру.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Техника игры вратаря. Основная стойка вратаря. Передвижение в воротах без мяча и в сторону приставным, </w:t>
      </w:r>
      <w:proofErr w:type="spellStart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скрестным</w:t>
      </w:r>
      <w:proofErr w:type="spellEnd"/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шагом и скачками на двух ногах.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Ловля летящего навстречу и несколько в сторону от вратаря мяча на высоте груди и живота без прыжка и в прыжке. Ловля катящегося и низко летящего 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>навстречу и несколько в сторону мяча без падения. Ловля высоко летящего навстречу и в сторону мяча без прыжка (с места и с разбега). Ловля катящегося и летящего в сторону низкого, на уровне живота, груди мяча с падением перекатом. Быстрый подъём с мячом на ноги после падения.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Отбивание мяча одним кулаком без прыжка и в прыжке (с места и с разбега).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Бросок мяча одной рукой из-за плеча на точность.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Выбивание мяча ногой: с земли (по неподвижному мячу) и с рук (с воздуха по выпущенному из рук и подброшенному перед собой мячу) на точность. 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  <w:u w:val="single"/>
        </w:rPr>
        <w:t>Тактика игры в футбол.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Понятие о тактике и тактической комбинации. Характеристика игровых действий: вратаря, защитников, полузащитников и нападающих. Коллективная и индивидуальная игра, их сочетание. Индивидуальные и групповые тактические действия. Командная тактика игры в «малый футбол».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Практические занятия. Упражнения для развития умения «видеть поле». Выполнение заданий по зрительному сигналу (поднятая вверх или в сторону рука, шаг вправо или влево): во время передвижения шагом или бегом – подпрыгнуть, имитировать удар ногой; во время ведения мяча – повернуться кругом и продолжить ведение или сделать рывок вперёд на 5 м. Несколько игроков на ограниченной площади (центральный круг, штрафная площадь) водят в произвольном направлении свои мячи и одновременно наблюдают за партнёрами, чтобы не столкнуться друг с другом.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  <w:u w:val="single"/>
        </w:rPr>
        <w:t>Тактика нападения.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Индивидуальные действия без мяча. Правильное расположение на футбольном поле. Умение ориентироваться, реагировать соответствующим образом на действие партнёров и соперника. Выбор момента и способа передвижения для «открывания» на свободное место с целью получения мяча.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Индивидуальные действия с мячом. Целесообразное использование изученных способов ударов по мячу. Применение необходимого способа остановок в зависимости от направления, траектории и скорости мяча. Определение игровой ситуации, целесообразной для использования ведения мяча, выбор способа и направления ведения. Применение различных способов обводки (с изменением 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>скорости и направления движения с мячом, изученные финты) в зависимости от игровой ситуации.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Групповые действия. Взаимодействие двух и более игроков. Уметь точно и своевременно выполнить передачу в ноги партнёру, на свободное место, на удар; короткую или среднюю передачи, низом или верхом. Комбинация «игра в стенку».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Выполнять простейшие комбинации при стандартных положениях: начале игры, угловом, штрафном и свободном ударах, вбрасывание мяча (не менее одной по каждой группе).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i/>
          <w:color w:val="00000A"/>
          <w:sz w:val="28"/>
          <w:szCs w:val="28"/>
          <w:u w:val="single"/>
        </w:rPr>
        <w:t>Тактика защиты.</w:t>
      </w: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Индивидуальные действия. Правильно выбирать позицию по отношению опекаемого игрока и противодействовать получению им мяча, т. е. осуществлять «закрывание». Выбор момента и способа действия (удар или остановка) для перехвата мяча. Умение оценить игровую ситуацию и осуществить отбор мяча изученным способом.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Групповые действия. Противодействие комбинации «стенка». Взаимодействие игроков при розыгрыше противником стандартных комбинаций.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Тактика вратаря. Уметь выбрать правильную позицию в воротах при различных ударах в зависимости от «угла удара», разыгрывать удар от своих ворот, ввести мяч в игру (после ловли) открывшемуся партнёру, занимать правильную позицию при угловом, штрафном и свободном ударах вблизи своих ворот.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Calibri" w:eastAsia="Calibri" w:hAnsi="Calibri" w:cs="DejaVu Sans"/>
          <w:color w:val="00000A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Учебные и тренировочные игры, применяя в них изученный программный материал.</w:t>
      </w:r>
    </w:p>
    <w:p w:rsidR="002B454E" w:rsidRPr="003043EF" w:rsidRDefault="002B454E" w:rsidP="002B454E">
      <w:pPr>
        <w:spacing w:after="0" w:line="360" w:lineRule="auto"/>
        <w:ind w:right="-47" w:firstLine="709"/>
        <w:jc w:val="center"/>
        <w:rPr>
          <w:rFonts w:ascii="Calibri" w:eastAsia="Calibri" w:hAnsi="Calibri" w:cs="DejaVu Sans"/>
          <w:color w:val="00000A"/>
        </w:rPr>
      </w:pPr>
      <w:r w:rsidRPr="003043EF"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  <w:t>Теоретическая подготовка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Инвентарь, оборудование, места занятий. Правила поведения на занятиях, дисциплина. Техника безопасности на занятиях. Санитарно-гигиенические требования к местам занятий футболом. Расписание занятий, спортивная форма, подготовка инвентаря и оборудования. Профилактика травм и заболеваний при занятиях футболом.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История развития футбола в России и за рубежом, спортсмены, популяризирующие футбол.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Строение человека. Основные мышечные группы. Основные функции организма: дыхания, кровообращения, выделения.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>Влияние физических упражнений на организм спортсменов.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Уход за телом, правильное питание, режим во время тренировочного процесса, способы закаливания организма.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Врачебный контроль, диспансеризация. Самоконтроль, дневник спортсмена.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Оказание первой медицинской помощи при ушибах, ссадинах. Основы самомассажа.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Психологическая подготовка. Аутотренинг. Взаимодействие с соперником во время игры.</w:t>
      </w:r>
    </w:p>
    <w:p w:rsidR="002B454E" w:rsidRPr="003043EF" w:rsidRDefault="002B454E" w:rsidP="002B454E">
      <w:pPr>
        <w:spacing w:after="0" w:line="360" w:lineRule="auto"/>
        <w:ind w:right="-47"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3043EF">
        <w:rPr>
          <w:rFonts w:ascii="Times New Roman" w:eastAsia="Calibri" w:hAnsi="Times New Roman" w:cs="Times New Roman"/>
          <w:color w:val="00000A"/>
          <w:sz w:val="28"/>
          <w:szCs w:val="28"/>
        </w:rPr>
        <w:t>Правила соревнований по футболу. Организация соревнований, проведение соревнований. Просмотр видеозаписей, учебных фильмов.</w:t>
      </w:r>
    </w:p>
    <w:tbl>
      <w:tblPr>
        <w:tblpPr w:leftFromText="180" w:rightFromText="180" w:vertAnchor="page" w:horzAnchor="margin" w:tblpXSpec="center" w:tblpY="531"/>
        <w:tblW w:w="10279" w:type="dxa"/>
        <w:tblLook w:val="04A0" w:firstRow="1" w:lastRow="0" w:firstColumn="1" w:lastColumn="0" w:noHBand="0" w:noVBand="1"/>
      </w:tblPr>
      <w:tblGrid>
        <w:gridCol w:w="10279"/>
      </w:tblGrid>
      <w:tr w:rsidR="002B454E" w:rsidRPr="00F05089" w:rsidTr="002B454E">
        <w:trPr>
          <w:trHeight w:val="300"/>
        </w:trPr>
        <w:tc>
          <w:tcPr>
            <w:tcW w:w="10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454E" w:rsidRPr="00F05089" w:rsidRDefault="002B454E" w:rsidP="000C24DD">
            <w:pPr>
              <w:ind w:left="-709" w:firstLine="709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F05089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ru-RU"/>
              </w:rPr>
              <w:t xml:space="preserve">  </w:t>
            </w:r>
            <w:r w:rsidRPr="00F05089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8" w:after="0" w:line="451" w:lineRule="auto"/>
              <w:ind w:right="1913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05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    </w:t>
            </w: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10206" w:type="dxa"/>
              <w:tblInd w:w="392" w:type="dxa"/>
              <w:tblLook w:val="04A0" w:firstRow="1" w:lastRow="0" w:firstColumn="1" w:lastColumn="0" w:noHBand="0" w:noVBand="1"/>
            </w:tblPr>
            <w:tblGrid>
              <w:gridCol w:w="3685"/>
              <w:gridCol w:w="3119"/>
              <w:gridCol w:w="3402"/>
            </w:tblGrid>
            <w:tr w:rsidR="002B454E" w:rsidRPr="00F05089" w:rsidTr="000C24DD">
              <w:tc>
                <w:tcPr>
                  <w:tcW w:w="3685" w:type="dxa"/>
                </w:tcPr>
                <w:p w:rsidR="002B454E" w:rsidRPr="002B454E" w:rsidRDefault="002B454E" w:rsidP="000C24DD">
                  <w:pPr>
                    <w:framePr w:hSpace="180" w:wrap="around" w:vAnchor="page" w:hAnchor="margin" w:xAlign="center" w:y="531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19" w:type="dxa"/>
                </w:tcPr>
                <w:p w:rsidR="002B454E" w:rsidRPr="002B454E" w:rsidRDefault="002B454E" w:rsidP="000C24DD">
                  <w:pPr>
                    <w:framePr w:hSpace="180" w:wrap="around" w:vAnchor="page" w:hAnchor="margin" w:xAlign="center" w:y="531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3402" w:type="dxa"/>
                </w:tcPr>
                <w:p w:rsidR="002B454E" w:rsidRPr="002B454E" w:rsidRDefault="002B454E" w:rsidP="000C24DD">
                  <w:pPr>
                    <w:framePr w:hSpace="180" w:wrap="around" w:vAnchor="page" w:hAnchor="margin" w:xAlign="center" w:y="531"/>
                    <w:widowControl w:val="0"/>
                    <w:autoSpaceDE w:val="0"/>
                    <w:autoSpaceDN w:val="0"/>
                    <w:spacing w:after="0" w:line="240" w:lineRule="auto"/>
                    <w:ind w:right="78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2B454E" w:rsidRPr="00F05089" w:rsidTr="000C24DD">
              <w:tc>
                <w:tcPr>
                  <w:tcW w:w="3685" w:type="dxa"/>
                </w:tcPr>
                <w:p w:rsidR="002B454E" w:rsidRPr="002B454E" w:rsidRDefault="002B454E" w:rsidP="000C24DD">
                  <w:pPr>
                    <w:framePr w:hSpace="180" w:wrap="around" w:vAnchor="page" w:hAnchor="margin" w:xAlign="center" w:y="531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19" w:type="dxa"/>
                </w:tcPr>
                <w:p w:rsidR="002B454E" w:rsidRPr="002B454E" w:rsidRDefault="002B454E" w:rsidP="000C24DD">
                  <w:pPr>
                    <w:framePr w:hSpace="180" w:wrap="around" w:vAnchor="page" w:hAnchor="margin" w:xAlign="center" w:y="531"/>
                    <w:widowControl w:val="0"/>
                    <w:autoSpaceDE w:val="0"/>
                    <w:autoSpaceDN w:val="0"/>
                    <w:spacing w:after="0" w:line="240" w:lineRule="auto"/>
                    <w:ind w:right="38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402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B454E" w:rsidRPr="00F05089" w:rsidTr="000C24DD">
              <w:tc>
                <w:tcPr>
                  <w:tcW w:w="3685" w:type="dxa"/>
                </w:tcPr>
                <w:p w:rsidR="002B454E" w:rsidRPr="002B454E" w:rsidRDefault="002B454E" w:rsidP="000C24DD">
                  <w:pPr>
                    <w:framePr w:hSpace="180" w:wrap="around" w:vAnchor="page" w:hAnchor="margin" w:xAlign="center" w:y="531"/>
                    <w:widowControl w:val="0"/>
                    <w:autoSpaceDE w:val="0"/>
                    <w:autoSpaceDN w:val="0"/>
                    <w:spacing w:after="0" w:line="240" w:lineRule="auto"/>
                    <w:ind w:right="3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19" w:type="dxa"/>
                </w:tcPr>
                <w:p w:rsidR="002B454E" w:rsidRPr="002B454E" w:rsidRDefault="002B454E" w:rsidP="000C24DD">
                  <w:pPr>
                    <w:framePr w:hSpace="180" w:wrap="around" w:vAnchor="page" w:hAnchor="margin" w:xAlign="center" w:y="531"/>
                    <w:widowControl w:val="0"/>
                    <w:autoSpaceDE w:val="0"/>
                    <w:autoSpaceDN w:val="0"/>
                    <w:spacing w:after="0" w:line="240" w:lineRule="auto"/>
                    <w:ind w:right="21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402" w:type="dxa"/>
                </w:tcPr>
                <w:p w:rsidR="002B454E" w:rsidRPr="002B454E" w:rsidRDefault="002B454E" w:rsidP="000C24DD">
                  <w:pPr>
                    <w:framePr w:hSpace="180" w:wrap="around" w:vAnchor="page" w:hAnchor="margin" w:xAlign="center" w:y="531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B454E" w:rsidRPr="00F05089" w:rsidTr="000C24DD">
              <w:trPr>
                <w:trHeight w:val="558"/>
              </w:trPr>
              <w:tc>
                <w:tcPr>
                  <w:tcW w:w="368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widowControl w:val="0"/>
                    <w:autoSpaceDE w:val="0"/>
                    <w:autoSpaceDN w:val="0"/>
                    <w:spacing w:after="0" w:line="240" w:lineRule="auto"/>
                    <w:ind w:right="-2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19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402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widowControl w:val="0"/>
                    <w:autoSpaceDE w:val="0"/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454E" w:rsidRPr="00F05089" w:rsidRDefault="002B454E" w:rsidP="000C2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ru-RU"/>
              </w:rPr>
            </w:pPr>
          </w:p>
          <w:p w:rsidR="002B454E" w:rsidRPr="00F05089" w:rsidRDefault="002B454E" w:rsidP="000C2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50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Календарно-тематическое планирование по футболу</w:t>
            </w:r>
          </w:p>
          <w:p w:rsidR="002B454E" w:rsidRPr="00F05089" w:rsidRDefault="002B454E" w:rsidP="000C2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B454E" w:rsidRPr="00F05089" w:rsidTr="002B454E">
        <w:trPr>
          <w:trHeight w:val="315"/>
        </w:trPr>
        <w:tc>
          <w:tcPr>
            <w:tcW w:w="10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006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846"/>
              <w:gridCol w:w="425"/>
              <w:gridCol w:w="740"/>
              <w:gridCol w:w="6489"/>
              <w:gridCol w:w="1560"/>
            </w:tblGrid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lastRenderedPageBreak/>
                    <w:t>№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Тема занятия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Количество часов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Вводное занятие. Инструктаж по технике безопасности.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Втягивающая тренировка. Специальные упражнения, свободная практика.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Физподготовка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Челночный бег, футбол, изучение упражнения «квадрат».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Физподготовка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Бег, прыжки по </w:t>
                  </w: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лестицам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футбол, изучение упражнения «контроль мяча».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Физподготовка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Прыжки через барьер 2 серии через круг легкого бега, футбол.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Физподготовка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Бег с изменением направления, «квадрат», футбол.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Физподготовка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Челночный бег, прыжки через барьер, футбол.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Физподготовка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Рывки по диагоналям 3 раза, футбол, «контроль </w:t>
                  </w: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cr/>
                  </w: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яча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Физподготовка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Челночный бег + удары по воротам, футбол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Отработка техники передвижения и владения мячом: остановка прием мяча.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11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Передвижение спиной вперед, повороты, удары по мячу внутренней частью стопы, ведение мяча по кругу.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Остановка катящегося мяча внутренней стороной стопы и подошвой. Бег в сочетании с ходьбой.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Отработка ударов по мячу из различных положений, комбинации ударов.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Упражнени</w:t>
                  </w:r>
                  <w:proofErr w:type="gram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е«</w:t>
                  </w:r>
                  <w:proofErr w:type="gram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квадрат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». Двусторонняя учебная игра.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Упражнени</w:t>
                  </w:r>
                  <w:proofErr w:type="gram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е«</w:t>
                  </w:r>
                  <w:proofErr w:type="gram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квадрат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». Двусторонняя учебная игра.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Товарищеская игра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Развитие скоростных и скоростно-силовых способностей, прыжки.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Ведение мяча до центра с последующим ударом по воротам, изучение новых технических приемов.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Ведение мяча до центра с последующим ударом по воротам, изучение новых технических приемов.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Обводка с помощью обманных движений, отработка изученных ударов.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Отработка паса щечкой в парах. Футбол.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Ведение мяча с активным сопротивлением защитников, удар по неподвижному мячу внутренней стороной стопы.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Изучение индивидуальных тактических действий в защите. Двусторонняя учебная игра.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Развитие координационных способностей. Ведение + удар по воротам, квадрат.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Изучение позиционного нападения: без изменений позиций игроков + удар с сопротивлением. 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Общеразвивающие упражнения по методу круговой тренировки.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Полоса препятствий, удары-по неподвижному мячу, мяч стоит на месте, змейка + удар.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Отработка передач в движении, передача мяча на ход.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Отбор мяча толчком плеча в плечо. Двусторонняя учебная игра.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Тренировка выносливости, изменение направления движений по сигналу.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Отработка тактики свободного нападения, ударов из различных положений.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Игры на развитие ориентации и мышления. Чеканка мяча через стойку.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 мяча вратаря ударом ногой. Двусторонняя учебная игра.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Эстафеты на закрепление и совершенствование технических приемов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Вратарь: ловля катящегося мяча. Удары по воротам из стандартных положений, по катящемуся мячу.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Отбор мяча перехватом, тактика игры 2 против 1.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Изучение технических приемов, прием мяча грудью. Двусторонняя учебная игра.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38</w:t>
                  </w:r>
                </w:p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Остановка мяча различными частями тела: бедром, грудью, животом. Двусторонняя учебная игра.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Комбинации из освоенных элементов техники передвижений + эстафета.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40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Комбинации из освоенных элементов техники передвижений + эстафета.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Товарищеская игра 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Обучение финтам, салки вокруг столба, бег в квадрате.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Эстафета на закрепление изученных финтов, двусторонняя учебная игра.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Скоростные упражнения + удары по мячу из различных положений.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Изучение техники игры вратаря, точный бросок в </w:t>
                  </w: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цель</w:t>
                  </w:r>
                  <w:proofErr w:type="gram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,т</w:t>
                  </w:r>
                  <w:proofErr w:type="gram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еннисбол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Изучение техники игры вратаря, точный бросок в </w:t>
                  </w: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цель</w:t>
                  </w:r>
                  <w:proofErr w:type="gram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,т</w:t>
                  </w:r>
                  <w:proofErr w:type="gram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еннисбол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47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Отбор мяча перехватом в движение, бег с препятствиями.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 мяча вратарем рукой, чеканка мяча, квадрат.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49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Ведение мяча + удар по воротам. Футбол.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Тактическая подготовка, перебежки, треугольник, три колонны.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51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Эстафета </w:t>
                  </w: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дриблеров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двусторонняя учебная игра.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Эстафета </w:t>
                  </w: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дриблеров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двусторонняя учебная игра.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53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Игра на опережение, старты из различных положений. 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54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Общеразвивающие упражнения без предметов, силовая подготовка.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55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Футбол без ворот, </w:t>
                  </w: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теннисбол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гандбол. Тренировка меткости.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56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Футбол без ворот, </w:t>
                  </w:r>
                  <w:proofErr w:type="spellStart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теннисбол</w:t>
                  </w:r>
                  <w:proofErr w:type="spellEnd"/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гандбол. Тренировка меткости.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Игры, развивающие физические способности. Бег с остановками и изменением направления.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Развитие координационных способностей. Ведение + удар по воротам, квадрат. Двусторонняя игра.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59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Прием мяча различными частями тела. 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Прием мяча различными частями тела.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61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Изучение финтов, применение при сопротивлении защитника.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Удары – с разбега, с места, с подачи партнера, с одного шага.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63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Двусторонняя учебная игра.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64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Остановка катящегося мяча внутренней стороной стопы и подошвой. Бег в сочетании с ходьбой.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65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Остановка катящегося мяча внутренней стороной стопы и подошвой. Бег в сочетании с ходьбой.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66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Общеразвивающие упражнения в парах, бег с мячом.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67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Старты из различных положений, двусторонняя игра.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68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Упражнение змейка + удар по воротам. Футбол. 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69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Упражнение змейка + удар по воротам. Футбол.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Двусторонняя учебная игра.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Товарищеская игра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72</w:t>
                  </w: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Товарищеская игра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 часов: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144</w:t>
                  </w:r>
                  <w:r w:rsidRPr="00F050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ч.</w:t>
                  </w:r>
                </w:p>
              </w:tc>
            </w:tr>
            <w:tr w:rsidR="002B454E" w:rsidRPr="00F05089" w:rsidTr="000C24DD">
              <w:tc>
                <w:tcPr>
                  <w:tcW w:w="846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5" w:type="dxa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4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9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:rsidR="002B454E" w:rsidRPr="00F05089" w:rsidRDefault="002B454E" w:rsidP="000C24DD">
                  <w:pPr>
                    <w:framePr w:hSpace="180" w:wrap="around" w:vAnchor="page" w:hAnchor="margin" w:xAlign="center" w:y="53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B454E" w:rsidRPr="00F05089" w:rsidRDefault="002B454E" w:rsidP="000C2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F69AD" w:rsidRDefault="008F69AD" w:rsidP="002B454E"/>
    <w:sectPr w:rsidR="008F69AD" w:rsidSect="002B454E">
      <w:footerReference w:type="default" r:id="rId8"/>
      <w:pgSz w:w="11906" w:h="16838"/>
      <w:pgMar w:top="709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E6A" w:rsidRDefault="002A4E6A" w:rsidP="002B454E">
      <w:pPr>
        <w:spacing w:after="0" w:line="240" w:lineRule="auto"/>
      </w:pPr>
      <w:r>
        <w:separator/>
      </w:r>
    </w:p>
  </w:endnote>
  <w:endnote w:type="continuationSeparator" w:id="0">
    <w:p w:rsidR="002A4E6A" w:rsidRDefault="002A4E6A" w:rsidP="002B4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3282874"/>
      <w:docPartObj>
        <w:docPartGallery w:val="Page Numbers (Bottom of Page)"/>
        <w:docPartUnique/>
      </w:docPartObj>
    </w:sdtPr>
    <w:sdtContent>
      <w:p w:rsidR="002B454E" w:rsidRDefault="002B45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B454E" w:rsidRDefault="002B45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E6A" w:rsidRDefault="002A4E6A" w:rsidP="002B454E">
      <w:pPr>
        <w:spacing w:after="0" w:line="240" w:lineRule="auto"/>
      </w:pPr>
      <w:r>
        <w:separator/>
      </w:r>
    </w:p>
  </w:footnote>
  <w:footnote w:type="continuationSeparator" w:id="0">
    <w:p w:rsidR="002A4E6A" w:rsidRDefault="002A4E6A" w:rsidP="002B45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136C7"/>
    <w:multiLevelType w:val="multilevel"/>
    <w:tmpl w:val="805CB07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">
    <w:nsid w:val="6EC965CD"/>
    <w:multiLevelType w:val="multilevel"/>
    <w:tmpl w:val="52B2FAB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54E"/>
    <w:rsid w:val="002A4E6A"/>
    <w:rsid w:val="002B454E"/>
    <w:rsid w:val="008F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454E"/>
  </w:style>
  <w:style w:type="paragraph" w:styleId="a5">
    <w:name w:val="footer"/>
    <w:basedOn w:val="a"/>
    <w:link w:val="a6"/>
    <w:uiPriority w:val="99"/>
    <w:unhideWhenUsed/>
    <w:rsid w:val="002B4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45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454E"/>
  </w:style>
  <w:style w:type="paragraph" w:styleId="a5">
    <w:name w:val="footer"/>
    <w:basedOn w:val="a"/>
    <w:link w:val="a6"/>
    <w:uiPriority w:val="99"/>
    <w:unhideWhenUsed/>
    <w:rsid w:val="002B4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4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3172</Words>
  <Characters>18081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</dc:creator>
  <cp:lastModifiedBy>Валентина Васильевна</cp:lastModifiedBy>
  <cp:revision>1</cp:revision>
  <dcterms:created xsi:type="dcterms:W3CDTF">2026-08-12T10:55:00Z</dcterms:created>
  <dcterms:modified xsi:type="dcterms:W3CDTF">2026-08-12T10:58:00Z</dcterms:modified>
</cp:coreProperties>
</file>